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5B5" w:rsidRDefault="004C25B5" w:rsidP="004C25B5">
      <w:pPr>
        <w:tabs>
          <w:tab w:val="left" w:pos="9073"/>
        </w:tabs>
        <w:jc w:val="center"/>
        <w:rPr>
          <w:rFonts w:ascii="Arial" w:hAnsi="Arial"/>
          <w:b/>
          <w:sz w:val="24"/>
          <w:lang w:val="el-GR"/>
        </w:rPr>
      </w:pPr>
      <w:r>
        <w:rPr>
          <w:rFonts w:ascii="Arial" w:hAnsi="Arial"/>
          <w:b/>
          <w:sz w:val="24"/>
          <w:lang w:val="el-GR"/>
        </w:rPr>
        <w:t>"Πρόσκληση  των Μετόχων της Ανωνύμου Εταιρείας με την επωνυμία ΧΡΩΜΟΧΗΜΙΚΗ Α.Β.Ε.Ε. σε Τακτική Γενική Συνέλευση".</w:t>
      </w:r>
    </w:p>
    <w:p w:rsidR="004C25B5" w:rsidRDefault="004C25B5" w:rsidP="004C25B5">
      <w:pPr>
        <w:tabs>
          <w:tab w:val="left" w:pos="9073"/>
        </w:tabs>
        <w:jc w:val="both"/>
        <w:rPr>
          <w:rFonts w:ascii="Arial" w:hAnsi="Arial"/>
          <w:sz w:val="24"/>
          <w:lang w:val="el-GR"/>
        </w:rPr>
      </w:pPr>
    </w:p>
    <w:p w:rsidR="004C25B5" w:rsidRDefault="004C25B5" w:rsidP="004C25B5">
      <w:pPr>
        <w:tabs>
          <w:tab w:val="left" w:pos="9073"/>
        </w:tabs>
        <w:jc w:val="both"/>
        <w:rPr>
          <w:rFonts w:ascii="Arial" w:hAnsi="Arial"/>
          <w:sz w:val="24"/>
          <w:lang w:val="el-GR"/>
        </w:rPr>
      </w:pPr>
    </w:p>
    <w:p w:rsidR="004C25B5" w:rsidRDefault="004C25B5" w:rsidP="004C25B5">
      <w:pPr>
        <w:jc w:val="both"/>
        <w:rPr>
          <w:rFonts w:ascii="Arial" w:hAnsi="Arial"/>
          <w:sz w:val="24"/>
          <w:lang w:val="el-GR"/>
        </w:rPr>
      </w:pPr>
      <w:r>
        <w:rPr>
          <w:rFonts w:ascii="Arial" w:hAnsi="Arial"/>
          <w:sz w:val="24"/>
          <w:lang w:val="el-GR"/>
        </w:rPr>
        <w:tab/>
        <w:t>Ύστερα από απόφαση του Διοικητικού Συμβουλίου και σύμφωνα με το Νόμο και τα άρθρα 23 και 24 του Καταστατικού της Εταιρείας καλούνται οι κ.κ. Μέτοχοι της Εταιρείας ΧΡΩΜΟΧΗΜΙΚΗ Α.Β.Ε.Ε., σε ετήσια Τακτική Γενική Συνέλευση που θα συνέλθει στις 30 Ιουνίου 2014 ημέρα Τρίτη    και ώρα 16.00 μ.μ., στα γραφεία της εταιρείας στην οδό Ρόδων 29 Αγ. Παρασκευή Αττικής, για συζήτηση και λήψη αποφάσεων επί των παρακάτω θεμάτων:</w:t>
      </w:r>
    </w:p>
    <w:p w:rsidR="004C25B5" w:rsidRDefault="004C25B5" w:rsidP="004C25B5">
      <w:pPr>
        <w:tabs>
          <w:tab w:val="left" w:pos="9073"/>
        </w:tabs>
        <w:jc w:val="both"/>
        <w:rPr>
          <w:rFonts w:ascii="Arial" w:hAnsi="Arial"/>
          <w:lang w:val="el-GR"/>
        </w:rPr>
      </w:pPr>
    </w:p>
    <w:p w:rsidR="004C25B5" w:rsidRDefault="004C25B5" w:rsidP="004C25B5">
      <w:pPr>
        <w:tabs>
          <w:tab w:val="left" w:pos="9073"/>
        </w:tabs>
        <w:jc w:val="center"/>
        <w:rPr>
          <w:rFonts w:ascii="Arial" w:hAnsi="Arial"/>
          <w:b/>
          <w:u w:val="single"/>
          <w:lang w:val="el-GR"/>
        </w:rPr>
      </w:pPr>
    </w:p>
    <w:p w:rsidR="004C25B5" w:rsidRDefault="004C25B5" w:rsidP="004C25B5">
      <w:pPr>
        <w:tabs>
          <w:tab w:val="left" w:pos="9073"/>
        </w:tabs>
        <w:jc w:val="center"/>
        <w:rPr>
          <w:rFonts w:ascii="Arial" w:hAnsi="Arial"/>
          <w:b/>
          <w:u w:val="single"/>
          <w:lang w:val="el-GR"/>
        </w:rPr>
      </w:pPr>
    </w:p>
    <w:p w:rsidR="004C25B5" w:rsidRDefault="004C25B5" w:rsidP="004C25B5">
      <w:pPr>
        <w:tabs>
          <w:tab w:val="left" w:pos="9073"/>
        </w:tabs>
        <w:jc w:val="center"/>
        <w:rPr>
          <w:rFonts w:ascii="Arial" w:hAnsi="Arial"/>
          <w:b/>
          <w:sz w:val="24"/>
          <w:u w:val="single"/>
          <w:lang w:val="el-GR"/>
        </w:rPr>
      </w:pPr>
      <w:r>
        <w:rPr>
          <w:rFonts w:ascii="Arial" w:hAnsi="Arial"/>
          <w:b/>
          <w:sz w:val="24"/>
          <w:u w:val="single"/>
          <w:lang w:val="el-GR"/>
        </w:rPr>
        <w:t>ΘΕΜΑΤΑ ΗΜΕΡΗΣΙΑΣ ΔΙΑΤΑΞΗΣ :</w:t>
      </w:r>
    </w:p>
    <w:p w:rsidR="004C25B5" w:rsidRDefault="004C25B5" w:rsidP="004C25B5">
      <w:pPr>
        <w:tabs>
          <w:tab w:val="left" w:pos="9073"/>
        </w:tabs>
        <w:jc w:val="right"/>
        <w:rPr>
          <w:rFonts w:ascii="Arial" w:hAnsi="Arial"/>
          <w:sz w:val="24"/>
          <w:lang w:val="el-GR"/>
        </w:rPr>
      </w:pPr>
    </w:p>
    <w:p w:rsidR="004C25B5" w:rsidRDefault="004C25B5" w:rsidP="004C25B5">
      <w:pPr>
        <w:tabs>
          <w:tab w:val="left" w:pos="9073"/>
        </w:tabs>
        <w:jc w:val="both"/>
        <w:rPr>
          <w:rFonts w:ascii="Arial" w:hAnsi="Arial"/>
          <w:sz w:val="24"/>
          <w:lang w:val="el-GR"/>
        </w:rPr>
      </w:pPr>
    </w:p>
    <w:p w:rsidR="004C25B5" w:rsidRDefault="004C25B5" w:rsidP="004C25B5">
      <w:pPr>
        <w:numPr>
          <w:ilvl w:val="0"/>
          <w:numId w:val="1"/>
        </w:numPr>
        <w:tabs>
          <w:tab w:val="left" w:pos="9073"/>
        </w:tabs>
        <w:jc w:val="both"/>
        <w:rPr>
          <w:rFonts w:ascii="Arial" w:hAnsi="Arial"/>
          <w:sz w:val="24"/>
          <w:lang w:val="el-GR"/>
        </w:rPr>
      </w:pPr>
      <w:r>
        <w:rPr>
          <w:rFonts w:ascii="Arial" w:hAnsi="Arial"/>
          <w:sz w:val="24"/>
          <w:lang w:val="el-GR"/>
        </w:rPr>
        <w:t>Υποβολή και έγκριση των Οικονομικών Καταστάσεων της 31ης Δεκεμβρίου 2014 για την διαχειριστική περίοδο 01.01.2014 - 31.12.2014.</w:t>
      </w:r>
    </w:p>
    <w:p w:rsidR="004C25B5" w:rsidRDefault="004C25B5" w:rsidP="004C25B5">
      <w:pPr>
        <w:numPr>
          <w:ilvl w:val="0"/>
          <w:numId w:val="1"/>
        </w:numPr>
        <w:tabs>
          <w:tab w:val="left" w:pos="9073"/>
        </w:tabs>
        <w:jc w:val="both"/>
        <w:rPr>
          <w:rFonts w:ascii="Arial" w:hAnsi="Arial"/>
          <w:sz w:val="24"/>
          <w:lang w:val="el-GR"/>
        </w:rPr>
      </w:pPr>
      <w:r>
        <w:rPr>
          <w:rFonts w:ascii="Arial" w:hAnsi="Arial"/>
          <w:sz w:val="24"/>
          <w:lang w:val="el-GR"/>
        </w:rPr>
        <w:t>Απαλλαγή του Διοικητικού Συμβουλίου και των Ελεγκτών από κάθε ευθύνη για αποζημίωση για την διαχείριση και τον έλεγχο της χρήσεως 2014.</w:t>
      </w:r>
    </w:p>
    <w:p w:rsidR="004C25B5" w:rsidRDefault="004C25B5" w:rsidP="004C25B5">
      <w:pPr>
        <w:numPr>
          <w:ilvl w:val="0"/>
          <w:numId w:val="1"/>
        </w:numPr>
        <w:tabs>
          <w:tab w:val="left" w:pos="9073"/>
        </w:tabs>
        <w:jc w:val="both"/>
        <w:rPr>
          <w:rFonts w:ascii="Arial" w:hAnsi="Arial"/>
          <w:sz w:val="24"/>
          <w:lang w:val="el-GR"/>
        </w:rPr>
      </w:pPr>
      <w:r>
        <w:rPr>
          <w:rFonts w:ascii="Arial" w:hAnsi="Arial"/>
          <w:sz w:val="24"/>
          <w:lang w:val="el-GR"/>
        </w:rPr>
        <w:t>Εγκριση διαθέσεως των αποτελεσμάτων  της χρήσεως 2014 και του τρόπου διανομής αυτών.</w:t>
      </w:r>
    </w:p>
    <w:p w:rsidR="004C25B5" w:rsidRDefault="004C25B5" w:rsidP="004C25B5">
      <w:pPr>
        <w:numPr>
          <w:ilvl w:val="0"/>
          <w:numId w:val="1"/>
        </w:numPr>
        <w:tabs>
          <w:tab w:val="left" w:pos="9073"/>
        </w:tabs>
        <w:jc w:val="both"/>
        <w:rPr>
          <w:rFonts w:ascii="Arial" w:hAnsi="Arial"/>
          <w:sz w:val="24"/>
          <w:lang w:val="el-GR"/>
        </w:rPr>
      </w:pPr>
      <w:r>
        <w:rPr>
          <w:rFonts w:ascii="Arial" w:hAnsi="Arial"/>
          <w:sz w:val="24"/>
          <w:lang w:val="el-GR"/>
        </w:rPr>
        <w:t>Εγκριση των μηνιαίων αποδοχών</w:t>
      </w:r>
      <w:r>
        <w:rPr>
          <w:rFonts w:ascii="Times New Roman" w:hAnsi="Times New Roman"/>
          <w:sz w:val="24"/>
          <w:lang w:val="el-GR"/>
        </w:rPr>
        <w:t xml:space="preserve"> </w:t>
      </w:r>
      <w:r>
        <w:rPr>
          <w:rFonts w:ascii="Times New Roman" w:hAnsi="Times New Roman"/>
          <w:sz w:val="28"/>
          <w:lang w:val="el-GR"/>
        </w:rPr>
        <w:t xml:space="preserve">και των συμβάσεων εξηρτημένης εργασίας </w:t>
      </w:r>
      <w:r>
        <w:rPr>
          <w:rFonts w:ascii="Arial" w:hAnsi="Arial"/>
          <w:sz w:val="24"/>
          <w:lang w:val="el-GR"/>
        </w:rPr>
        <w:t xml:space="preserve"> των μελών του Διοικητικού Συμβουλίου που εργάζονται στην Εταιρεία.</w:t>
      </w:r>
    </w:p>
    <w:p w:rsidR="004C25B5" w:rsidRDefault="004C25B5" w:rsidP="004C25B5">
      <w:pPr>
        <w:numPr>
          <w:ilvl w:val="0"/>
          <w:numId w:val="1"/>
        </w:numPr>
        <w:tabs>
          <w:tab w:val="left" w:pos="9073"/>
        </w:tabs>
        <w:jc w:val="both"/>
        <w:rPr>
          <w:rFonts w:ascii="Arial" w:hAnsi="Arial"/>
          <w:lang w:val="el-GR"/>
        </w:rPr>
      </w:pPr>
      <w:r>
        <w:rPr>
          <w:rFonts w:ascii="Arial" w:hAnsi="Arial"/>
          <w:sz w:val="24"/>
          <w:lang w:val="el-GR"/>
        </w:rPr>
        <w:t>Διάφορες Ανακοινώσεις</w:t>
      </w:r>
      <w:r>
        <w:rPr>
          <w:rFonts w:ascii="Arial" w:hAnsi="Arial"/>
          <w:lang w:val="el-GR"/>
        </w:rPr>
        <w:t xml:space="preserve">. </w:t>
      </w:r>
    </w:p>
    <w:p w:rsidR="004C25B5" w:rsidRDefault="004C25B5" w:rsidP="004C25B5">
      <w:pPr>
        <w:pStyle w:val="a5"/>
        <w:ind w:right="0"/>
        <w:rPr>
          <w:rFonts w:ascii="Arial" w:hAnsi="Arial"/>
          <w:lang w:val="el-GR"/>
        </w:rPr>
      </w:pPr>
      <w:r>
        <w:rPr>
          <w:rFonts w:ascii="Arial" w:hAnsi="Arial"/>
          <w:lang w:val="el-GR"/>
        </w:rPr>
        <w:tab/>
        <w:t>Οι κ.κ. Μέτοχοι για να πάρουν μέρος στην Τακτική Γενική Συνέλευση πρέπει σύμφωνα με τον Νόμο και το Καταστατικό της Εταιρείας να καταθέσουν στο Ταμείο της Εταιρείας με απόδειξη τις μετοχές τους ή τις αποδείξεις καταθέσεως αυτών στο Ταμείο Παρακαταθηκών και Δανείων ή σε μία αναγνωρισμένη Τράπεζα στην Ελλάδα καθώς και τα τυχόν πληρεξούσια</w:t>
      </w:r>
      <w:r w:rsidRPr="004C25B5">
        <w:rPr>
          <w:rFonts w:ascii="Arial" w:hAnsi="Arial"/>
          <w:lang w:val="el-GR"/>
        </w:rPr>
        <w:t xml:space="preserve"> </w:t>
      </w:r>
      <w:r>
        <w:rPr>
          <w:rFonts w:ascii="Arial" w:hAnsi="Arial"/>
          <w:lang w:val="el-GR"/>
        </w:rPr>
        <w:t>έγγραφα αντιπροσωπεύσεώς τους, πέντε (5) τουλάχιστον πλήρεις ημέρες προ της άνω ορισθείσης ημερομηνίας για την Τακτική Γενική Συνέλευση.</w:t>
      </w:r>
    </w:p>
    <w:p w:rsidR="004C25B5" w:rsidRDefault="004C25B5" w:rsidP="004C25B5">
      <w:pPr>
        <w:pStyle w:val="3"/>
        <w:rPr>
          <w:rFonts w:ascii="Arial" w:hAnsi="Arial"/>
          <w:lang w:val="el-GR"/>
        </w:rPr>
      </w:pPr>
      <w:r>
        <w:rPr>
          <w:rFonts w:ascii="Arial" w:hAnsi="Arial"/>
          <w:lang w:val="el-GR"/>
        </w:rPr>
        <w:tab/>
        <w:t>Το Διοικητικό Συμβούλιο της Εταιρείας ύστερα από διαλογική συζήτηση ομόφωνα ενέκρινε την προταθείσα από τον κ. Πρόεδρο ημερήσια διάταξη και το κείμενο της Προσκλήσεως σε ετήσια Τακτική Γενική Συνέλευση των Μετόχων και αποφάσισε να υποβληθεί στο ΓΕΜΗ και αναρτηθεί στην ιστοσελίδα της εταιρείας μας, εκτός εάν  είναι εκ των προτέρων βεβαία η συμμετοχή του 100% των μετόχων της εταιρείας στην Ετήσια Τακτική Γενική Συνέλευση της 30/6/2015</w:t>
      </w:r>
    </w:p>
    <w:p w:rsidR="003F1972" w:rsidRDefault="00EC66E3" w:rsidP="004C25B5">
      <w:pPr>
        <w:rPr>
          <w:rFonts w:asciiTheme="minorHAnsi" w:hAnsiTheme="minorHAnsi"/>
          <w:lang w:val="el-GR"/>
        </w:rPr>
      </w:pPr>
      <w:r>
        <w:rPr>
          <w:rFonts w:asciiTheme="minorHAnsi" w:hAnsiTheme="minorHAnsi"/>
          <w:lang w:val="el-GR"/>
        </w:rPr>
        <w:t xml:space="preserve">                 </w:t>
      </w:r>
    </w:p>
    <w:p w:rsidR="00EC66E3" w:rsidRDefault="00EC66E3" w:rsidP="004C25B5">
      <w:pPr>
        <w:rPr>
          <w:rFonts w:asciiTheme="minorHAnsi" w:hAnsiTheme="minorHAnsi"/>
          <w:lang w:val="el-GR"/>
        </w:rPr>
      </w:pPr>
    </w:p>
    <w:p w:rsidR="00EC66E3" w:rsidRDefault="00EC66E3" w:rsidP="00EC66E3">
      <w:pPr>
        <w:tabs>
          <w:tab w:val="left" w:pos="9073"/>
        </w:tabs>
        <w:jc w:val="center"/>
        <w:rPr>
          <w:rFonts w:ascii="Arial" w:hAnsi="Arial"/>
          <w:sz w:val="24"/>
          <w:lang w:val="el-GR"/>
        </w:rPr>
      </w:pPr>
      <w:r>
        <w:rPr>
          <w:rFonts w:ascii="Arial" w:hAnsi="Arial"/>
          <w:sz w:val="24"/>
          <w:lang w:val="el-GR"/>
        </w:rPr>
        <w:t xml:space="preserve">Αγ. Παρασκευή Αττικής, 30 ΑΠΡΙΛΙΟΥ 2015 </w:t>
      </w:r>
    </w:p>
    <w:p w:rsidR="00EC66E3" w:rsidRDefault="00EC66E3" w:rsidP="00EC66E3">
      <w:pPr>
        <w:tabs>
          <w:tab w:val="left" w:pos="9073"/>
        </w:tabs>
        <w:jc w:val="center"/>
        <w:rPr>
          <w:rFonts w:ascii="Arial" w:hAnsi="Arial"/>
          <w:sz w:val="24"/>
          <w:lang w:val="el-GR"/>
        </w:rPr>
      </w:pPr>
      <w:r>
        <w:rPr>
          <w:rFonts w:ascii="Arial" w:hAnsi="Arial"/>
          <w:sz w:val="24"/>
          <w:lang w:val="el-GR"/>
        </w:rPr>
        <w:t>ΤΟ ΔΙΟΙΚΗΤΙΚΟ ΣΥΜΒΟΥΛΙΟ</w:t>
      </w:r>
    </w:p>
    <w:p w:rsidR="00EC66E3" w:rsidRPr="00EC66E3" w:rsidRDefault="00EC66E3" w:rsidP="004C25B5">
      <w:pPr>
        <w:rPr>
          <w:rFonts w:asciiTheme="minorHAnsi" w:hAnsiTheme="minorHAnsi"/>
          <w:lang w:val="el-GR"/>
        </w:rPr>
      </w:pPr>
    </w:p>
    <w:sectPr w:rsidR="00EC66E3" w:rsidRPr="00EC66E3" w:rsidSect="003F197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D53" w:rsidRDefault="00187D53" w:rsidP="004C25B5">
      <w:r>
        <w:separator/>
      </w:r>
    </w:p>
  </w:endnote>
  <w:endnote w:type="continuationSeparator" w:id="1">
    <w:p w:rsidR="00187D53" w:rsidRDefault="00187D53" w:rsidP="004C2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D53" w:rsidRDefault="00187D53" w:rsidP="004C25B5">
      <w:r>
        <w:separator/>
      </w:r>
    </w:p>
  </w:footnote>
  <w:footnote w:type="continuationSeparator" w:id="1">
    <w:p w:rsidR="00187D53" w:rsidRDefault="00187D53" w:rsidP="004C25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67D39"/>
    <w:multiLevelType w:val="singleLevel"/>
    <w:tmpl w:val="B39295D4"/>
    <w:lvl w:ilvl="0">
      <w:start w:val="1"/>
      <w:numFmt w:val="decimal"/>
      <w:lvlText w:val="%1."/>
      <w:lvlJc w:val="left"/>
      <w:pPr>
        <w:tabs>
          <w:tab w:val="num" w:pos="510"/>
        </w:tabs>
        <w:ind w:left="510" w:hanging="51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C25B5"/>
    <w:rsid w:val="00187D53"/>
    <w:rsid w:val="003F1972"/>
    <w:rsid w:val="004C25B5"/>
    <w:rsid w:val="00EC66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5B5"/>
    <w:pPr>
      <w:spacing w:after="0" w:line="240" w:lineRule="auto"/>
    </w:pPr>
    <w:rPr>
      <w:rFonts w:ascii="CG Times" w:eastAsia="Times New Roman" w:hAnsi="CG Times" w:cs="Times New Roman"/>
      <w:sz w:val="20"/>
      <w:szCs w:val="20"/>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25B5"/>
    <w:pPr>
      <w:tabs>
        <w:tab w:val="center" w:pos="4153"/>
        <w:tab w:val="right" w:pos="8306"/>
      </w:tabs>
    </w:pPr>
  </w:style>
  <w:style w:type="character" w:customStyle="1" w:styleId="Char">
    <w:name w:val="Κεφαλίδα Char"/>
    <w:basedOn w:val="a0"/>
    <w:link w:val="a3"/>
    <w:uiPriority w:val="99"/>
    <w:semiHidden/>
    <w:rsid w:val="004C25B5"/>
  </w:style>
  <w:style w:type="paragraph" w:styleId="a4">
    <w:name w:val="footer"/>
    <w:basedOn w:val="a"/>
    <w:link w:val="Char0"/>
    <w:uiPriority w:val="99"/>
    <w:semiHidden/>
    <w:unhideWhenUsed/>
    <w:rsid w:val="004C25B5"/>
    <w:pPr>
      <w:tabs>
        <w:tab w:val="center" w:pos="4153"/>
        <w:tab w:val="right" w:pos="8306"/>
      </w:tabs>
    </w:pPr>
  </w:style>
  <w:style w:type="character" w:customStyle="1" w:styleId="Char0">
    <w:name w:val="Υποσέλιδο Char"/>
    <w:basedOn w:val="a0"/>
    <w:link w:val="a4"/>
    <w:uiPriority w:val="99"/>
    <w:semiHidden/>
    <w:rsid w:val="004C25B5"/>
  </w:style>
  <w:style w:type="paragraph" w:styleId="a5">
    <w:name w:val="Body Text"/>
    <w:basedOn w:val="a"/>
    <w:link w:val="Char1"/>
    <w:rsid w:val="004C25B5"/>
    <w:pPr>
      <w:ind w:right="283"/>
      <w:jc w:val="both"/>
    </w:pPr>
    <w:rPr>
      <w:rFonts w:ascii="Times New Roman" w:hAnsi="Times New Roman"/>
      <w:sz w:val="24"/>
    </w:rPr>
  </w:style>
  <w:style w:type="character" w:customStyle="1" w:styleId="Char1">
    <w:name w:val="Σώμα κειμένου Char"/>
    <w:basedOn w:val="a0"/>
    <w:link w:val="a5"/>
    <w:rsid w:val="004C25B5"/>
    <w:rPr>
      <w:rFonts w:ascii="Times New Roman" w:eastAsia="Times New Roman" w:hAnsi="Times New Roman" w:cs="Times New Roman"/>
      <w:sz w:val="24"/>
      <w:szCs w:val="20"/>
      <w:lang w:val="en-GB" w:eastAsia="el-GR"/>
    </w:rPr>
  </w:style>
  <w:style w:type="paragraph" w:styleId="3">
    <w:name w:val="Body Text 3"/>
    <w:basedOn w:val="a"/>
    <w:link w:val="3Char"/>
    <w:rsid w:val="004C25B5"/>
    <w:pPr>
      <w:jc w:val="both"/>
    </w:pPr>
    <w:rPr>
      <w:rFonts w:ascii="Times New Roman" w:hAnsi="Times New Roman"/>
      <w:sz w:val="24"/>
    </w:rPr>
  </w:style>
  <w:style w:type="character" w:customStyle="1" w:styleId="3Char">
    <w:name w:val="Σώμα κείμενου 3 Char"/>
    <w:basedOn w:val="a0"/>
    <w:link w:val="3"/>
    <w:rsid w:val="004C25B5"/>
    <w:rPr>
      <w:rFonts w:ascii="Times New Roman" w:eastAsia="Times New Roman" w:hAnsi="Times New Roman" w:cs="Times New Roman"/>
      <w:sz w:val="24"/>
      <w:szCs w:val="20"/>
      <w:lang w:val="en-GB"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324</Words>
  <Characters>1753</Characters>
  <Application>Microsoft Office Word</Application>
  <DocSecurity>0</DocSecurity>
  <Lines>14</Lines>
  <Paragraphs>4</Paragraphs>
  <ScaleCrop>false</ScaleCrop>
  <Company>Hewlett-Packard Company</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PC4</cp:lastModifiedBy>
  <cp:revision>2</cp:revision>
  <cp:lastPrinted>2015-06-04T09:06:00Z</cp:lastPrinted>
  <dcterms:created xsi:type="dcterms:W3CDTF">2015-06-04T09:02:00Z</dcterms:created>
  <dcterms:modified xsi:type="dcterms:W3CDTF">2015-06-04T09:08:00Z</dcterms:modified>
</cp:coreProperties>
</file>